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46" w:rsidRDefault="00653846" w:rsidP="00653846">
      <w:pPr>
        <w:rPr>
          <w:rFonts w:ascii="Roboto Slab" w:hAnsi="Roboto Slab"/>
          <w:b/>
          <w:sz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editId="0BF111EA">
            <wp:simplePos x="0" y="0"/>
            <wp:positionH relativeFrom="column">
              <wp:posOffset>2824480</wp:posOffset>
            </wp:positionH>
            <wp:positionV relativeFrom="paragraph">
              <wp:posOffset>-275590</wp:posOffset>
            </wp:positionV>
            <wp:extent cx="856800" cy="932400"/>
            <wp:effectExtent l="0" t="0" r="635" b="1270"/>
            <wp:wrapNone/>
            <wp:docPr id="11" name="Image 11" descr="FSU_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SU_si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1" layoutInCell="1" allowOverlap="1" wp14:anchorId="0ACBE369" wp14:editId="1F7CFDD9">
            <wp:simplePos x="0" y="0"/>
            <wp:positionH relativeFrom="margin">
              <wp:posOffset>4389755</wp:posOffset>
            </wp:positionH>
            <wp:positionV relativeFrom="margin">
              <wp:posOffset>-2531110</wp:posOffset>
            </wp:positionV>
            <wp:extent cx="2085975" cy="1010920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1" layoutInCell="1" allowOverlap="1" wp14:anchorId="4ADFEF9D" wp14:editId="31A77D48">
            <wp:simplePos x="0" y="0"/>
            <wp:positionH relativeFrom="column">
              <wp:posOffset>3006090</wp:posOffset>
            </wp:positionH>
            <wp:positionV relativeFrom="margin">
              <wp:posOffset>-2618740</wp:posOffset>
            </wp:positionV>
            <wp:extent cx="1123950" cy="1153160"/>
            <wp:effectExtent l="0" t="0" r="0" b="889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1" layoutInCell="1" allowOverlap="1" wp14:anchorId="0BF823EB" wp14:editId="3B8CAA07">
            <wp:simplePos x="0" y="0"/>
            <wp:positionH relativeFrom="column">
              <wp:posOffset>1397635</wp:posOffset>
            </wp:positionH>
            <wp:positionV relativeFrom="margin">
              <wp:posOffset>-2582545</wp:posOffset>
            </wp:positionV>
            <wp:extent cx="1219835" cy="107632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4986A598" wp14:editId="32450875">
            <wp:simplePos x="0" y="0"/>
            <wp:positionH relativeFrom="margin">
              <wp:align>left</wp:align>
            </wp:positionH>
            <wp:positionV relativeFrom="page">
              <wp:posOffset>459740</wp:posOffset>
            </wp:positionV>
            <wp:extent cx="875665" cy="1116965"/>
            <wp:effectExtent l="0" t="0" r="635" b="698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1" layoutInCell="1" allowOverlap="1" wp14:anchorId="4D8B8D09" wp14:editId="2450D686">
            <wp:simplePos x="0" y="0"/>
            <wp:positionH relativeFrom="margin">
              <wp:posOffset>1932940</wp:posOffset>
            </wp:positionH>
            <wp:positionV relativeFrom="page">
              <wp:posOffset>1833245</wp:posOffset>
            </wp:positionV>
            <wp:extent cx="1570990" cy="7854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1" layoutInCell="1" allowOverlap="1" wp14:anchorId="7DAE83C8" wp14:editId="19CC098B">
            <wp:simplePos x="0" y="0"/>
            <wp:positionH relativeFrom="margin">
              <wp:posOffset>434340</wp:posOffset>
            </wp:positionH>
            <wp:positionV relativeFrom="page">
              <wp:posOffset>1824355</wp:posOffset>
            </wp:positionV>
            <wp:extent cx="862330" cy="86233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1" layoutInCell="1" allowOverlap="1" wp14:anchorId="2B0296FA" wp14:editId="78B564AB">
            <wp:simplePos x="0" y="0"/>
            <wp:positionH relativeFrom="margin">
              <wp:posOffset>4131945</wp:posOffset>
            </wp:positionH>
            <wp:positionV relativeFrom="page">
              <wp:posOffset>1904365</wp:posOffset>
            </wp:positionV>
            <wp:extent cx="1238250" cy="68199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 Slab" w:hAnsi="Roboto Slab"/>
          <w:b/>
          <w:sz w:val="36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66432" behindDoc="0" locked="1" layoutInCell="1" allowOverlap="1" wp14:anchorId="1D66D076" wp14:editId="136F2BBC">
            <wp:simplePos x="0" y="0"/>
            <wp:positionH relativeFrom="column">
              <wp:posOffset>1475105</wp:posOffset>
            </wp:positionH>
            <wp:positionV relativeFrom="margin">
              <wp:posOffset>-224790</wp:posOffset>
            </wp:positionV>
            <wp:extent cx="904875" cy="798195"/>
            <wp:effectExtent l="0" t="0" r="9525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846" w:rsidRDefault="00653846" w:rsidP="00653846">
      <w:pPr>
        <w:pStyle w:val="Corps"/>
        <w:rPr>
          <w:rFonts w:hint="eastAsia"/>
        </w:rPr>
      </w:pPr>
    </w:p>
    <w:p w:rsidR="00653846" w:rsidRDefault="00653846" w:rsidP="00653846">
      <w:pPr>
        <w:pStyle w:val="Corps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8480" behindDoc="0" locked="1" layoutInCell="1" allowOverlap="1" wp14:anchorId="0C57F7F7" wp14:editId="6658CAF3">
            <wp:simplePos x="0" y="0"/>
            <wp:positionH relativeFrom="margin">
              <wp:align>right</wp:align>
            </wp:positionH>
            <wp:positionV relativeFrom="margin">
              <wp:posOffset>-199390</wp:posOffset>
            </wp:positionV>
            <wp:extent cx="1738630" cy="8420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846" w:rsidRDefault="00653846" w:rsidP="00653846">
      <w:pPr>
        <w:pStyle w:val="Corps"/>
        <w:rPr>
          <w:rFonts w:hint="eastAsia"/>
          <w:sz w:val="28"/>
          <w:szCs w:val="28"/>
        </w:rPr>
      </w:pPr>
    </w:p>
    <w:p w:rsidR="00653846" w:rsidRDefault="00653846" w:rsidP="0096553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653846" w:rsidRDefault="00653846" w:rsidP="0096553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653846" w:rsidRDefault="00653846" w:rsidP="0096553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653846" w:rsidRDefault="00653846" w:rsidP="0065384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965533" w:rsidRDefault="00427DAD" w:rsidP="0065384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</w:t>
      </w:r>
      <w:r w:rsidR="0096553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ommuniqué intersyndical</w:t>
      </w:r>
    </w:p>
    <w:p w:rsidR="00653846" w:rsidRDefault="00E90758" w:rsidP="00427DAD">
      <w:pPr>
        <w:spacing w:before="100" w:beforeAutospacing="1" w:after="159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fr-FR"/>
        </w:rPr>
      </w:pPr>
      <w:r w:rsidRPr="00653846">
        <w:rPr>
          <w:rFonts w:ascii="Helvetica" w:eastAsia="Times New Roman" w:hAnsi="Helvetica" w:cs="Helvetica"/>
          <w:b/>
          <w:color w:val="000000"/>
          <w:sz w:val="24"/>
          <w:szCs w:val="24"/>
          <w:lang w:eastAsia="fr-FR"/>
        </w:rPr>
        <w:t xml:space="preserve">Mobilisé-es et toujours aussi </w:t>
      </w:r>
      <w:proofErr w:type="spellStart"/>
      <w:r w:rsidRPr="00653846">
        <w:rPr>
          <w:rFonts w:ascii="Helvetica" w:eastAsia="Times New Roman" w:hAnsi="Helvetica" w:cs="Helvetica"/>
          <w:b/>
          <w:color w:val="000000"/>
          <w:sz w:val="24"/>
          <w:szCs w:val="24"/>
          <w:lang w:eastAsia="fr-FR"/>
        </w:rPr>
        <w:t>déterminé-es</w:t>
      </w:r>
      <w:proofErr w:type="spellEnd"/>
    </w:p>
    <w:p w:rsidR="00E90758" w:rsidRPr="00E90758" w:rsidRDefault="00E90758" w:rsidP="00653846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Les organisations syndical</w:t>
      </w:r>
      <w:r w:rsidR="00427D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es CGT, FO, FSU, Solidaires, UNEF,</w:t>
      </w:r>
      <w:r w:rsidR="00704BD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MNL, </w:t>
      </w:r>
      <w:r w:rsidR="00427DA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UNL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se félicitent de l</w:t>
      </w:r>
      <w:r w:rsidR="00402D0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’importance des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mobilisations pour le retrait du projet de réforme des retraites du Gouvernement. Le soutien de la population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au mouvement social s’amplifie, des initiatives unitaires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sont prises sur tout le territoire, les journées de grèves et de manifestations du vendredi 24 et du mercredi 29</w:t>
      </w:r>
      <w:r w:rsidR="00653846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janvier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ont encore rassemblé des centaines de milliers de personnes.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C’est la preuve d'un rejet massif des propositions portées par le Gouvernement.</w:t>
      </w:r>
    </w:p>
    <w:p w:rsidR="00E90758" w:rsidRPr="00E90758" w:rsidRDefault="00E90758" w:rsidP="00653846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L’avis du Conseil d’État est un désaveu cinglant à la stratégie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gouvernementale</w:t>
      </w:r>
      <w:r w:rsidR="00402D0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. Cette réforme est décidément injuste et dangereuse.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Il confirme nos analyses d’une réforme qui </w:t>
      </w:r>
      <w:r w:rsidRPr="006A05AC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méprise les formes réglementaires et législatives et, sur le fond, fait ressortir le flou du projet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 Il pointe les biais de l’étude d’impact et des</w:t>
      </w:r>
      <w:r w:rsidRPr="006A05AC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29 ordonnances au</w:t>
      </w:r>
      <w:r w:rsidR="00653846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x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que</w:t>
      </w:r>
      <w:r w:rsidR="00653846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</w:t>
      </w:r>
      <w:r w:rsidR="00653846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es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le texte du projet de loi renvoie comme autant d'éléments </w:t>
      </w:r>
      <w:r w:rsidR="00402D0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qui masquent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la réalité de la réforme. Il contredit les engagements de compensation aux dégâts de la réforme que le gouvernement avait fait miroiter pour certain-es catégories. </w:t>
      </w:r>
    </w:p>
    <w:p w:rsidR="00402D05" w:rsidRDefault="00402D05" w:rsidP="00653846">
      <w:pPr>
        <w:spacing w:before="278"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 la veille de l’ouverture de la « conférence des financeurs », n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os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organisations syndicales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réaffirment leurs propositions d’augmentation des recettes des régimes de retraites, qui passent par une meilleure répartition des richesses créées par le travail des salarié-es.</w:t>
      </w:r>
    </w:p>
    <w:p w:rsidR="00704BD1" w:rsidRDefault="00E90758" w:rsidP="00653846">
      <w:pPr>
        <w:spacing w:before="278"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Une mobilisation historique par sa force et sa durée, le soutien sans faille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de l’opinion publique, l’avis du Conseil d’État :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projet de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réforme des retraites n’a jamais été si fragile. Les organisation</w:t>
      </w:r>
      <w:r w:rsidR="00500F7C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 CGT, FO, FSU, Solidaires</w:t>
      </w:r>
      <w:r w:rsidR="000C2A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, UNEF, </w:t>
      </w:r>
      <w:r w:rsidR="00704BD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MNL, </w:t>
      </w:r>
      <w:r w:rsidR="000C2A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UNL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appellent l’ensemble du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monde du travail et la jeunesse à poursuivre et à amplifier, dans tous les secteurs,</w:t>
      </w:r>
      <w:r w:rsidRPr="00E9075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la mobilisation dès maintenant et tout au long du débat parlementaire qui s’ouvre la semaine prochaine par des actions diversifiées : rassemblements, retraites aux flambeaux, </w:t>
      </w:r>
      <w:r w:rsidR="00402D0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dépôts d’outils symboliques des métiers, </w:t>
      </w:r>
      <w:r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etc. </w:t>
      </w:r>
      <w:r w:rsidR="000C2A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Il n’y aura pas de trêve. </w:t>
      </w:r>
      <w:r w:rsidR="000654A9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Des actions de mobilisation sont déjà prévues la semaine prochaine. Le 5 février</w:t>
      </w:r>
      <w:r w:rsidR="008874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, les organisations</w:t>
      </w:r>
      <w:r w:rsidR="009F2A60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soutiennen</w:t>
      </w:r>
      <w:r w:rsidR="008874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t</w:t>
      </w:r>
      <w:r w:rsidR="009F2A60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l’initiative de mobilisation des </w:t>
      </w:r>
      <w:r w:rsidR="008874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organisations de jeunesse</w:t>
      </w:r>
      <w:r w:rsidR="009F2A60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="008874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et encouragent à construire des initiatives locales et diversifiées.</w:t>
      </w:r>
    </w:p>
    <w:p w:rsidR="00E90758" w:rsidRPr="00E90758" w:rsidRDefault="009F2A60" w:rsidP="00653846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Elles appellent à faire </w:t>
      </w:r>
      <w:r w:rsidR="00E90758"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du </w:t>
      </w:r>
      <w:r w:rsidR="00235A6A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jeudi 6 février</w:t>
      </w:r>
      <w:r w:rsidR="00E90758"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une nouvelle journée interprofessionnelle de grève et de manifestations à l’occasion du début des travaux de la commission spéciale de l’Assemblée Nationale.</w:t>
      </w:r>
      <w:r w:rsidR="000654A9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Elles appellent à interpeller les parlementaire</w:t>
      </w:r>
      <w:r w:rsidR="00704BD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. </w:t>
      </w:r>
      <w:r w:rsidR="00E90758"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Elles mettent en perspective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des actions de mobilisation </w:t>
      </w:r>
      <w:r w:rsidR="000C2A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notamment la semaine d’ouverture des travaux à l’Assemblée Nationale</w:t>
      </w:r>
      <w:r w:rsidR="00704BD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="000C2A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et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tout au long des</w:t>
      </w:r>
      <w:r w:rsidR="00E90758"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débat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</w:t>
      </w:r>
      <w:r w:rsidR="00E90758"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parlementaire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</w:t>
      </w:r>
      <w:r w:rsidR="00E90758" w:rsidRPr="00E9075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 Elles décident de se réunir à nouveau l</w:t>
      </w:r>
      <w:r w:rsidR="00704BD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e 6 février</w:t>
      </w:r>
      <w:r w:rsidR="008874EB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au soir.</w:t>
      </w:r>
    </w:p>
    <w:p w:rsidR="00E90758" w:rsidRPr="00E90758" w:rsidRDefault="00E90758" w:rsidP="00653846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fr-FR"/>
        </w:rPr>
        <w:t>Les lilas,</w:t>
      </w:r>
      <w:r w:rsidRPr="00E9075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fr-FR"/>
        </w:rPr>
        <w:t xml:space="preserve"> le 29 janvier 2020</w:t>
      </w:r>
    </w:p>
    <w:p w:rsidR="00E95E3A" w:rsidRDefault="00E95E3A" w:rsidP="00965533">
      <w:pPr>
        <w:pStyle w:val="Paragraphedeliste"/>
      </w:pPr>
    </w:p>
    <w:sectPr w:rsidR="00E9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185"/>
    <w:multiLevelType w:val="multilevel"/>
    <w:tmpl w:val="2B1E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3C75"/>
    <w:multiLevelType w:val="multilevel"/>
    <w:tmpl w:val="3F2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D4BFE"/>
    <w:multiLevelType w:val="hybridMultilevel"/>
    <w:tmpl w:val="3C584ABE"/>
    <w:lvl w:ilvl="0" w:tplc="9FAC0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965"/>
    <w:multiLevelType w:val="multilevel"/>
    <w:tmpl w:val="294A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D7A92"/>
    <w:multiLevelType w:val="multilevel"/>
    <w:tmpl w:val="279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6294C"/>
    <w:multiLevelType w:val="multilevel"/>
    <w:tmpl w:val="0E9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2D"/>
    <w:rsid w:val="00046475"/>
    <w:rsid w:val="000654A9"/>
    <w:rsid w:val="000C2AEB"/>
    <w:rsid w:val="00235A6A"/>
    <w:rsid w:val="0024112B"/>
    <w:rsid w:val="002E7F21"/>
    <w:rsid w:val="003345C0"/>
    <w:rsid w:val="00336FA3"/>
    <w:rsid w:val="00402D05"/>
    <w:rsid w:val="00427DAD"/>
    <w:rsid w:val="00500B0D"/>
    <w:rsid w:val="00500F7C"/>
    <w:rsid w:val="00534851"/>
    <w:rsid w:val="006305F5"/>
    <w:rsid w:val="00653846"/>
    <w:rsid w:val="006A05AC"/>
    <w:rsid w:val="00704BD1"/>
    <w:rsid w:val="00706759"/>
    <w:rsid w:val="0080262D"/>
    <w:rsid w:val="008874EB"/>
    <w:rsid w:val="009340F7"/>
    <w:rsid w:val="00965533"/>
    <w:rsid w:val="009F2A60"/>
    <w:rsid w:val="00A37911"/>
    <w:rsid w:val="00AA3CF5"/>
    <w:rsid w:val="00AF0FAD"/>
    <w:rsid w:val="00CB197F"/>
    <w:rsid w:val="00D57286"/>
    <w:rsid w:val="00DC6945"/>
    <w:rsid w:val="00E90758"/>
    <w:rsid w:val="00E95E3A"/>
    <w:rsid w:val="00EA141D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D65C-D532-483F-919A-920B2FF7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A1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A1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A1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14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A141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A141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usion-inline-sep">
    <w:name w:val="fusion-inline-sep"/>
    <w:basedOn w:val="Policepardfaut"/>
    <w:rsid w:val="00EA141D"/>
  </w:style>
  <w:style w:type="character" w:styleId="Lienhypertexte">
    <w:name w:val="Hyperlink"/>
    <w:basedOn w:val="Policepardfaut"/>
    <w:uiPriority w:val="99"/>
    <w:semiHidden/>
    <w:unhideWhenUsed/>
    <w:rsid w:val="00EA14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141D"/>
    <w:rPr>
      <w:b/>
      <w:bCs/>
    </w:rPr>
  </w:style>
  <w:style w:type="character" w:styleId="Accentuation">
    <w:name w:val="Emphasis"/>
    <w:basedOn w:val="Policepardfaut"/>
    <w:uiPriority w:val="20"/>
    <w:qFormat/>
    <w:rsid w:val="00EA141D"/>
    <w:rPr>
      <w:i/>
      <w:iCs/>
    </w:rPr>
  </w:style>
  <w:style w:type="character" w:customStyle="1" w:styleId="screen-reader-text">
    <w:name w:val="screen-reader-text"/>
    <w:basedOn w:val="Policepardfaut"/>
    <w:rsid w:val="00EA141D"/>
  </w:style>
  <w:style w:type="paragraph" w:customStyle="1" w:styleId="fusion-carousel-item">
    <w:name w:val="fusion-carousel-item"/>
    <w:basedOn w:val="Normal"/>
    <w:rsid w:val="00EA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usion-date">
    <w:name w:val="fusion-date"/>
    <w:basedOn w:val="Policepardfaut"/>
    <w:rsid w:val="00EA141D"/>
  </w:style>
  <w:style w:type="paragraph" w:customStyle="1" w:styleId="active">
    <w:name w:val="active"/>
    <w:basedOn w:val="Normal"/>
    <w:rsid w:val="00EA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7911"/>
    <w:pPr>
      <w:ind w:left="720"/>
      <w:contextualSpacing/>
    </w:pPr>
  </w:style>
  <w:style w:type="paragraph" w:customStyle="1" w:styleId="Corps">
    <w:name w:val="Corps"/>
    <w:qFormat/>
    <w:rsid w:val="0065384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4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5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Teste</dc:creator>
  <cp:keywords/>
  <dc:description/>
  <cp:lastModifiedBy>GUYON Olivier</cp:lastModifiedBy>
  <cp:revision>2</cp:revision>
  <cp:lastPrinted>2020-01-29T19:24:00Z</cp:lastPrinted>
  <dcterms:created xsi:type="dcterms:W3CDTF">2020-02-10T18:05:00Z</dcterms:created>
  <dcterms:modified xsi:type="dcterms:W3CDTF">2020-02-10T18:05:00Z</dcterms:modified>
</cp:coreProperties>
</file>